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AF53A" w14:textId="77777777" w:rsidR="00FE4223" w:rsidRPr="00FC0FAC" w:rsidRDefault="00FE4223" w:rsidP="00FE4223">
      <w:pPr>
        <w:tabs>
          <w:tab w:val="num" w:pos="-540"/>
        </w:tabs>
        <w:rPr>
          <w:rFonts w:ascii="Cambria" w:hAnsi="Cambria"/>
        </w:rPr>
      </w:pPr>
    </w:p>
    <w:p w14:paraId="2B1EBDD0" w14:textId="77777777" w:rsidR="00FE4223" w:rsidRDefault="00B119BB" w:rsidP="00FE4223">
      <w:pPr>
        <w:tabs>
          <w:tab w:val="num" w:pos="-540"/>
        </w:tabs>
        <w:jc w:val="center"/>
        <w:rPr>
          <w:rFonts w:ascii="Cambria" w:hAnsi="Cambria"/>
        </w:rPr>
      </w:pPr>
      <w:r w:rsidRPr="00FC0FAC">
        <w:rPr>
          <w:rFonts w:ascii="Cambria" w:hAnsi="Cambria"/>
        </w:rPr>
        <w:t>EFFECT</w:t>
      </w:r>
      <w:r w:rsidR="00FE4223" w:rsidRPr="00FC0FAC">
        <w:rPr>
          <w:rFonts w:ascii="Cambria" w:hAnsi="Cambria"/>
        </w:rPr>
        <w:t xml:space="preserve"> OF SNOW PACK AND CONNECTIVITY ON PIKA</w:t>
      </w:r>
    </w:p>
    <w:p w14:paraId="5564A542" w14:textId="77777777" w:rsidR="000E0598" w:rsidRPr="000E0598" w:rsidRDefault="000E0598" w:rsidP="00FE4223">
      <w:pPr>
        <w:tabs>
          <w:tab w:val="num" w:pos="-540"/>
        </w:tabs>
        <w:jc w:val="center"/>
        <w:rPr>
          <w:rFonts w:ascii="Cambria" w:hAnsi="Cambria"/>
        </w:rPr>
      </w:pPr>
      <w:r>
        <w:rPr>
          <w:rFonts w:ascii="Cambria" w:hAnsi="Cambria"/>
        </w:rPr>
        <w:t>Teacher Information</w:t>
      </w:r>
    </w:p>
    <w:p w14:paraId="1124C6DF" w14:textId="77777777" w:rsidR="00FE4223" w:rsidRPr="00FC0FAC" w:rsidRDefault="00FE4223" w:rsidP="00FE4223">
      <w:pPr>
        <w:tabs>
          <w:tab w:val="num" w:pos="-540"/>
        </w:tabs>
        <w:jc w:val="center"/>
        <w:rPr>
          <w:rFonts w:ascii="Cambria" w:hAnsi="Cambria"/>
        </w:rPr>
      </w:pPr>
    </w:p>
    <w:p w14:paraId="4AEE1015" w14:textId="77777777" w:rsidR="00FE4223" w:rsidRPr="002D7AE9" w:rsidRDefault="00992474" w:rsidP="00FE4223">
      <w:pPr>
        <w:tabs>
          <w:tab w:val="num" w:pos="-540"/>
        </w:tabs>
        <w:rPr>
          <w:rFonts w:ascii="Cambria" w:hAnsi="Cambria"/>
          <w:b/>
        </w:rPr>
      </w:pPr>
      <w:r w:rsidRPr="002D7AE9">
        <w:rPr>
          <w:rFonts w:ascii="Cambria" w:hAnsi="Cambria"/>
          <w:b/>
        </w:rPr>
        <w:t>Learning goals</w:t>
      </w:r>
      <w:r w:rsidR="00FE4223" w:rsidRPr="002D7AE9">
        <w:rPr>
          <w:rFonts w:ascii="Cambria" w:hAnsi="Cambria"/>
          <w:b/>
        </w:rPr>
        <w:t xml:space="preserve">: </w:t>
      </w:r>
    </w:p>
    <w:p w14:paraId="29EBE2E0" w14:textId="77777777" w:rsidR="006E720D" w:rsidRPr="002D7AE9" w:rsidRDefault="00992474">
      <w:pPr>
        <w:pStyle w:val="ListParagraph"/>
        <w:numPr>
          <w:ilvl w:val="0"/>
          <w:numId w:val="1"/>
        </w:numPr>
        <w:tabs>
          <w:tab w:val="num" w:pos="-540"/>
        </w:tabs>
        <w:rPr>
          <w:rFonts w:ascii="Cambria" w:hAnsi="Cambria"/>
        </w:rPr>
      </w:pPr>
      <w:r w:rsidRPr="002D7AE9">
        <w:rPr>
          <w:rFonts w:ascii="Cambria" w:hAnsi="Cambria"/>
        </w:rPr>
        <w:t>Understand</w:t>
      </w:r>
      <w:r w:rsidR="00FE4223" w:rsidRPr="002D7AE9">
        <w:rPr>
          <w:rFonts w:ascii="Cambria" w:hAnsi="Cambria"/>
        </w:rPr>
        <w:t xml:space="preserve"> how snow pack, climate change and habitat connectivity can impact </w:t>
      </w:r>
      <w:r w:rsidRPr="002D7AE9">
        <w:rPr>
          <w:rFonts w:ascii="Cambria" w:hAnsi="Cambria"/>
        </w:rPr>
        <w:t>the American p</w:t>
      </w:r>
      <w:r w:rsidR="00FE4223" w:rsidRPr="002D7AE9">
        <w:rPr>
          <w:rFonts w:ascii="Cambria" w:hAnsi="Cambria"/>
        </w:rPr>
        <w:t>ika.</w:t>
      </w:r>
    </w:p>
    <w:p w14:paraId="596B7EC5" w14:textId="77777777" w:rsidR="00BD2821" w:rsidRPr="00FC0FAC" w:rsidRDefault="00BD2821" w:rsidP="00FE4223">
      <w:pPr>
        <w:tabs>
          <w:tab w:val="num" w:pos="-540"/>
        </w:tabs>
        <w:rPr>
          <w:rFonts w:ascii="Cambria" w:hAnsi="Cambria"/>
        </w:rPr>
      </w:pPr>
    </w:p>
    <w:p w14:paraId="0BEB2BC7" w14:textId="77777777" w:rsidR="00FE4223" w:rsidRPr="00FC0FAC" w:rsidRDefault="00FE4223" w:rsidP="00FE4223">
      <w:pPr>
        <w:tabs>
          <w:tab w:val="num" w:pos="-540"/>
        </w:tabs>
        <w:rPr>
          <w:rFonts w:ascii="Cambria" w:hAnsi="Cambria"/>
          <w:b/>
        </w:rPr>
      </w:pPr>
      <w:r w:rsidRPr="00FC0FAC">
        <w:rPr>
          <w:rFonts w:ascii="Cambria" w:hAnsi="Cambria"/>
          <w:b/>
        </w:rPr>
        <w:t>Materials:</w:t>
      </w:r>
    </w:p>
    <w:p w14:paraId="57FB2D76" w14:textId="77777777" w:rsidR="00BD2821" w:rsidRPr="00FC0FAC" w:rsidRDefault="00BD2821" w:rsidP="00A32385">
      <w:pPr>
        <w:pStyle w:val="ListParagraph"/>
        <w:numPr>
          <w:ilvl w:val="0"/>
          <w:numId w:val="2"/>
        </w:numPr>
        <w:tabs>
          <w:tab w:val="num" w:pos="-540"/>
        </w:tabs>
        <w:rPr>
          <w:rFonts w:ascii="Cambria" w:hAnsi="Cambria"/>
        </w:rPr>
      </w:pPr>
      <w:r w:rsidRPr="00FC0FAC">
        <w:rPr>
          <w:rFonts w:ascii="Cambria" w:hAnsi="Cambria"/>
        </w:rPr>
        <w:t>Power point placards, summer and winter condition cards</w:t>
      </w:r>
    </w:p>
    <w:p w14:paraId="5A0BDC3C" w14:textId="77777777" w:rsidR="00BD2821" w:rsidRPr="00FC0FAC" w:rsidRDefault="00BD2821" w:rsidP="00A32385">
      <w:pPr>
        <w:pStyle w:val="ListParagraph"/>
        <w:numPr>
          <w:ilvl w:val="0"/>
          <w:numId w:val="2"/>
        </w:numPr>
        <w:tabs>
          <w:tab w:val="num" w:pos="-540"/>
        </w:tabs>
        <w:rPr>
          <w:rFonts w:ascii="Cambria" w:hAnsi="Cambria"/>
        </w:rPr>
      </w:pPr>
      <w:r w:rsidRPr="00FC0FAC">
        <w:rPr>
          <w:rFonts w:ascii="Cambria" w:hAnsi="Cambria"/>
        </w:rPr>
        <w:t xml:space="preserve">Round balloons </w:t>
      </w:r>
    </w:p>
    <w:p w14:paraId="140CD7DF" w14:textId="77777777" w:rsidR="00A32385" w:rsidRPr="00FC0FAC" w:rsidRDefault="00A32385" w:rsidP="00A32385">
      <w:pPr>
        <w:pStyle w:val="ListParagraph"/>
        <w:numPr>
          <w:ilvl w:val="0"/>
          <w:numId w:val="2"/>
        </w:numPr>
        <w:tabs>
          <w:tab w:val="num" w:pos="-540"/>
        </w:tabs>
        <w:rPr>
          <w:rFonts w:ascii="Cambria" w:hAnsi="Cambria"/>
        </w:rPr>
      </w:pPr>
      <w:r w:rsidRPr="00FC0FAC">
        <w:rPr>
          <w:rFonts w:ascii="Cambria" w:hAnsi="Cambria"/>
        </w:rPr>
        <w:t>Ruler</w:t>
      </w:r>
    </w:p>
    <w:p w14:paraId="4BC232F8" w14:textId="77777777" w:rsidR="00992474" w:rsidRPr="00FC0FAC" w:rsidRDefault="00A32385" w:rsidP="00A32385">
      <w:pPr>
        <w:pStyle w:val="ListParagraph"/>
        <w:numPr>
          <w:ilvl w:val="0"/>
          <w:numId w:val="2"/>
        </w:numPr>
        <w:tabs>
          <w:tab w:val="num" w:pos="-540"/>
        </w:tabs>
        <w:rPr>
          <w:rFonts w:ascii="Cambria" w:hAnsi="Cambria"/>
        </w:rPr>
      </w:pPr>
      <w:proofErr w:type="spellStart"/>
      <w:r w:rsidRPr="00FC0FAC">
        <w:rPr>
          <w:rFonts w:ascii="Cambria" w:hAnsi="Cambria"/>
        </w:rPr>
        <w:t>Walkin</w:t>
      </w:r>
      <w:proofErr w:type="spellEnd"/>
      <w:r w:rsidRPr="00FC0FAC">
        <w:rPr>
          <w:rFonts w:ascii="Cambria" w:hAnsi="Cambria"/>
        </w:rPr>
        <w:t xml:space="preserve">’ Jim </w:t>
      </w:r>
      <w:proofErr w:type="spellStart"/>
      <w:r w:rsidRPr="00FC0FAC">
        <w:rPr>
          <w:rFonts w:ascii="Cambria" w:hAnsi="Cambria"/>
        </w:rPr>
        <w:t>Stoltz</w:t>
      </w:r>
      <w:proofErr w:type="spellEnd"/>
      <w:r w:rsidRPr="00FC0FAC">
        <w:rPr>
          <w:rFonts w:ascii="Cambria" w:hAnsi="Cambria"/>
        </w:rPr>
        <w:t xml:space="preserve"> Pika </w:t>
      </w:r>
      <w:proofErr w:type="spellStart"/>
      <w:r w:rsidRPr="00FC0FAC">
        <w:rPr>
          <w:rFonts w:ascii="Cambria" w:hAnsi="Cambria"/>
        </w:rPr>
        <w:t>Pika</w:t>
      </w:r>
      <w:proofErr w:type="spellEnd"/>
      <w:r w:rsidRPr="00FC0FAC">
        <w:rPr>
          <w:rFonts w:ascii="Cambria" w:hAnsi="Cambria"/>
        </w:rPr>
        <w:t xml:space="preserve"> song </w:t>
      </w:r>
    </w:p>
    <w:p w14:paraId="742A2D55" w14:textId="77777777" w:rsidR="00BD2821" w:rsidRPr="00FC0FAC" w:rsidRDefault="00992474" w:rsidP="00992474">
      <w:pPr>
        <w:pStyle w:val="ListParagraph"/>
        <w:rPr>
          <w:rFonts w:ascii="Cambria" w:hAnsi="Cambria"/>
        </w:rPr>
      </w:pPr>
      <w:r w:rsidRPr="00FC0FAC">
        <w:t>http://walkinjim.com/media/10._Pika_Pika.mp3</w:t>
      </w:r>
    </w:p>
    <w:p w14:paraId="1119FC89" w14:textId="77777777" w:rsidR="00A32385" w:rsidRPr="00FC0FAC" w:rsidRDefault="00A32385" w:rsidP="00A32385">
      <w:pPr>
        <w:pStyle w:val="ListParagraph"/>
        <w:numPr>
          <w:ilvl w:val="0"/>
          <w:numId w:val="2"/>
        </w:numPr>
        <w:tabs>
          <w:tab w:val="num" w:pos="-540"/>
        </w:tabs>
        <w:rPr>
          <w:rFonts w:ascii="Cambria" w:hAnsi="Cambria"/>
        </w:rPr>
      </w:pPr>
      <w:r w:rsidRPr="00FC0FAC">
        <w:rPr>
          <w:rFonts w:ascii="Cambria" w:hAnsi="Cambria"/>
        </w:rPr>
        <w:t>Student worksheet</w:t>
      </w:r>
    </w:p>
    <w:p w14:paraId="2CF9C18D" w14:textId="77777777" w:rsidR="00AA2627" w:rsidRPr="00FC0FAC" w:rsidRDefault="00AA2627" w:rsidP="00FE4223">
      <w:pPr>
        <w:tabs>
          <w:tab w:val="num" w:pos="-540"/>
        </w:tabs>
        <w:rPr>
          <w:rFonts w:ascii="Cambria" w:hAnsi="Cambria"/>
        </w:rPr>
      </w:pPr>
      <w:bookmarkStart w:id="0" w:name="_GoBack"/>
      <w:bookmarkEnd w:id="0"/>
    </w:p>
    <w:p w14:paraId="04831764" w14:textId="77777777" w:rsidR="00FE4223" w:rsidRPr="00FC0FAC" w:rsidRDefault="00FE4223" w:rsidP="00FE4223">
      <w:pPr>
        <w:tabs>
          <w:tab w:val="num" w:pos="-540"/>
        </w:tabs>
        <w:rPr>
          <w:rFonts w:ascii="Cambria" w:hAnsi="Cambria"/>
          <w:b/>
        </w:rPr>
      </w:pPr>
      <w:r w:rsidRPr="00FC0FAC">
        <w:rPr>
          <w:rFonts w:ascii="Cambria" w:hAnsi="Cambria"/>
          <w:b/>
        </w:rPr>
        <w:t>Teacher Instructions:</w:t>
      </w:r>
    </w:p>
    <w:p w14:paraId="342510A6" w14:textId="77777777" w:rsidR="00A32385" w:rsidRPr="00FC0FAC" w:rsidRDefault="001F3C2F" w:rsidP="00331E75">
      <w:pPr>
        <w:pStyle w:val="ListParagraph"/>
        <w:numPr>
          <w:ilvl w:val="0"/>
          <w:numId w:val="3"/>
        </w:numPr>
        <w:tabs>
          <w:tab w:val="num" w:pos="-540"/>
        </w:tabs>
        <w:rPr>
          <w:rFonts w:ascii="Cambria" w:hAnsi="Cambria"/>
        </w:rPr>
      </w:pPr>
      <w:r w:rsidRPr="00FC0FAC">
        <w:rPr>
          <w:rFonts w:ascii="Cambria" w:hAnsi="Cambria"/>
        </w:rPr>
        <w:t>Divide room two halves. One half represents the Great Basin and the other the Southern Rockies.</w:t>
      </w:r>
    </w:p>
    <w:p w14:paraId="0CFC886C" w14:textId="77777777" w:rsidR="001F3C2F" w:rsidRPr="00FC0FAC" w:rsidRDefault="001F3C2F" w:rsidP="00331E75">
      <w:pPr>
        <w:pStyle w:val="ListParagraph"/>
        <w:numPr>
          <w:ilvl w:val="0"/>
          <w:numId w:val="3"/>
        </w:numPr>
        <w:tabs>
          <w:tab w:val="num" w:pos="-540"/>
        </w:tabs>
        <w:rPr>
          <w:rFonts w:ascii="Cambria" w:hAnsi="Cambria"/>
        </w:rPr>
      </w:pPr>
      <w:r w:rsidRPr="00FC0FAC">
        <w:rPr>
          <w:rFonts w:ascii="Cambria" w:hAnsi="Cambria"/>
        </w:rPr>
        <w:t>Try to arrange the desks as indicated on the diagram in the power point.</w:t>
      </w:r>
    </w:p>
    <w:p w14:paraId="4F0A6216" w14:textId="77777777" w:rsidR="001F3C2F" w:rsidRPr="00FC0FAC" w:rsidRDefault="001F3C2F" w:rsidP="00331E75">
      <w:pPr>
        <w:pStyle w:val="ListParagraph"/>
        <w:numPr>
          <w:ilvl w:val="0"/>
          <w:numId w:val="3"/>
        </w:numPr>
        <w:tabs>
          <w:tab w:val="num" w:pos="-540"/>
        </w:tabs>
        <w:rPr>
          <w:rFonts w:ascii="Cambria" w:hAnsi="Cambria"/>
        </w:rPr>
      </w:pPr>
      <w:r w:rsidRPr="00FC0FAC">
        <w:rPr>
          <w:rFonts w:ascii="Cambria" w:hAnsi="Cambria"/>
        </w:rPr>
        <w:t>Place one placard</w:t>
      </w:r>
      <w:r w:rsidR="00765E97" w:rsidRPr="00FC0FAC">
        <w:rPr>
          <w:rFonts w:ascii="Cambria" w:hAnsi="Cambria"/>
        </w:rPr>
        <w:t xml:space="preserve"> and a map of the region</w:t>
      </w:r>
      <w:r w:rsidRPr="00FC0FAC">
        <w:rPr>
          <w:rFonts w:ascii="Cambria" w:hAnsi="Cambria"/>
        </w:rPr>
        <w:t xml:space="preserve"> at each seat for the Great Basin.  Do the same with the placards for the Southern Rockies.</w:t>
      </w:r>
    </w:p>
    <w:p w14:paraId="5C61D170" w14:textId="77777777" w:rsidR="00331E75" w:rsidRPr="00FC0FAC" w:rsidRDefault="00331E75" w:rsidP="00331E75">
      <w:pPr>
        <w:pStyle w:val="ListParagraph"/>
        <w:numPr>
          <w:ilvl w:val="0"/>
          <w:numId w:val="3"/>
        </w:numPr>
        <w:tabs>
          <w:tab w:val="num" w:pos="-540"/>
        </w:tabs>
        <w:rPr>
          <w:rFonts w:ascii="Cambria" w:hAnsi="Cambria"/>
        </w:rPr>
      </w:pPr>
      <w:r w:rsidRPr="00FC0FAC">
        <w:rPr>
          <w:rFonts w:ascii="Cambria" w:hAnsi="Cambria"/>
        </w:rPr>
        <w:t>Place a summer and a winter card at each seat face down.</w:t>
      </w:r>
    </w:p>
    <w:p w14:paraId="2FACA1A9" w14:textId="77777777" w:rsidR="00331E75" w:rsidRPr="00FC0FAC" w:rsidRDefault="00331E75" w:rsidP="00331E75">
      <w:pPr>
        <w:pStyle w:val="ListParagraph"/>
        <w:numPr>
          <w:ilvl w:val="0"/>
          <w:numId w:val="3"/>
        </w:numPr>
        <w:tabs>
          <w:tab w:val="num" w:pos="-540"/>
        </w:tabs>
        <w:rPr>
          <w:rFonts w:ascii="Cambria" w:hAnsi="Cambria"/>
        </w:rPr>
      </w:pPr>
      <w:r w:rsidRPr="00FC0FAC">
        <w:rPr>
          <w:rFonts w:ascii="Cambria" w:hAnsi="Cambria"/>
        </w:rPr>
        <w:t>Have students stand near a seat</w:t>
      </w:r>
    </w:p>
    <w:p w14:paraId="0CC2A06C" w14:textId="77777777" w:rsidR="00331E75" w:rsidRPr="00FC0FAC" w:rsidRDefault="00331E75" w:rsidP="00331E75">
      <w:pPr>
        <w:pStyle w:val="ListParagraph"/>
        <w:numPr>
          <w:ilvl w:val="0"/>
          <w:numId w:val="3"/>
        </w:numPr>
        <w:tabs>
          <w:tab w:val="num" w:pos="-540"/>
        </w:tabs>
        <w:rPr>
          <w:rFonts w:ascii="Cambria" w:hAnsi="Cambria"/>
        </w:rPr>
      </w:pPr>
      <w:r w:rsidRPr="00FC0FAC">
        <w:rPr>
          <w:rFonts w:ascii="Cambria" w:hAnsi="Cambria"/>
        </w:rPr>
        <w:t>Musical Chairs style – Have stud</w:t>
      </w:r>
      <w:r w:rsidR="00765E97" w:rsidRPr="00FC0FAC">
        <w:rPr>
          <w:rFonts w:ascii="Cambria" w:hAnsi="Cambria"/>
        </w:rPr>
        <w:t>ents walk around the</w:t>
      </w:r>
      <w:r w:rsidRPr="00FC0FAC">
        <w:rPr>
          <w:rFonts w:ascii="Cambria" w:hAnsi="Cambria"/>
        </w:rPr>
        <w:t xml:space="preserve"> “mountain range</w:t>
      </w:r>
      <w:r w:rsidR="00765E97" w:rsidRPr="00FC0FAC">
        <w:rPr>
          <w:rFonts w:ascii="Cambria" w:hAnsi="Cambria"/>
        </w:rPr>
        <w:t>s</w:t>
      </w:r>
      <w:r w:rsidRPr="00FC0FAC">
        <w:rPr>
          <w:rFonts w:ascii="Cambria" w:hAnsi="Cambria"/>
        </w:rPr>
        <w:t xml:space="preserve">,” while playing the </w:t>
      </w:r>
      <w:proofErr w:type="spellStart"/>
      <w:r w:rsidRPr="00FC0FAC">
        <w:rPr>
          <w:rFonts w:ascii="Cambria" w:hAnsi="Cambria"/>
        </w:rPr>
        <w:t>Walkin</w:t>
      </w:r>
      <w:proofErr w:type="spellEnd"/>
      <w:r w:rsidRPr="00FC0FAC">
        <w:rPr>
          <w:rFonts w:ascii="Cambria" w:hAnsi="Cambria"/>
        </w:rPr>
        <w:t xml:space="preserve">’ Jim </w:t>
      </w:r>
      <w:proofErr w:type="spellStart"/>
      <w:r w:rsidRPr="00FC0FAC">
        <w:rPr>
          <w:rFonts w:ascii="Cambria" w:hAnsi="Cambria"/>
        </w:rPr>
        <w:t>Stoltz</w:t>
      </w:r>
      <w:proofErr w:type="spellEnd"/>
      <w:r w:rsidRPr="00FC0FAC">
        <w:rPr>
          <w:rFonts w:ascii="Cambria" w:hAnsi="Cambria"/>
        </w:rPr>
        <w:t xml:space="preserve"> Pika </w:t>
      </w:r>
      <w:proofErr w:type="spellStart"/>
      <w:r w:rsidRPr="00FC0FAC">
        <w:rPr>
          <w:rFonts w:ascii="Cambria" w:hAnsi="Cambria"/>
        </w:rPr>
        <w:t>Pika</w:t>
      </w:r>
      <w:proofErr w:type="spellEnd"/>
      <w:r w:rsidRPr="00FC0FAC">
        <w:rPr>
          <w:rFonts w:ascii="Cambria" w:hAnsi="Cambria"/>
        </w:rPr>
        <w:t xml:space="preserve"> song (or some other song).</w:t>
      </w:r>
    </w:p>
    <w:p w14:paraId="2191026A" w14:textId="77777777" w:rsidR="00331E75" w:rsidRPr="00FC0FAC" w:rsidRDefault="00331E75" w:rsidP="00331E75">
      <w:pPr>
        <w:pStyle w:val="ListParagraph"/>
        <w:numPr>
          <w:ilvl w:val="0"/>
          <w:numId w:val="3"/>
        </w:numPr>
        <w:tabs>
          <w:tab w:val="num" w:pos="-540"/>
        </w:tabs>
        <w:rPr>
          <w:rFonts w:ascii="Cambria" w:hAnsi="Cambria"/>
        </w:rPr>
      </w:pPr>
      <w:r w:rsidRPr="00FC0FAC">
        <w:rPr>
          <w:rFonts w:ascii="Cambria" w:hAnsi="Cambria"/>
        </w:rPr>
        <w:t xml:space="preserve">Students take a seat and follow the </w:t>
      </w:r>
      <w:r w:rsidR="00765E97" w:rsidRPr="00FC0FAC">
        <w:rPr>
          <w:rFonts w:ascii="Cambria" w:hAnsi="Cambria"/>
        </w:rPr>
        <w:t>instructions on the worksheet.</w:t>
      </w:r>
    </w:p>
    <w:p w14:paraId="5316524E" w14:textId="77777777" w:rsidR="001F3C2F" w:rsidRPr="00FC0FAC" w:rsidRDefault="001F3C2F" w:rsidP="00FE4223">
      <w:pPr>
        <w:tabs>
          <w:tab w:val="num" w:pos="-540"/>
        </w:tabs>
        <w:rPr>
          <w:rFonts w:ascii="Cambria" w:hAnsi="Cambria"/>
        </w:rPr>
      </w:pPr>
    </w:p>
    <w:p w14:paraId="1A606436" w14:textId="77777777" w:rsidR="00331E75" w:rsidRPr="00FC0FAC" w:rsidRDefault="00FE4223" w:rsidP="00331E75">
      <w:pPr>
        <w:tabs>
          <w:tab w:val="num" w:pos="-540"/>
        </w:tabs>
        <w:rPr>
          <w:rFonts w:ascii="Cambria" w:hAnsi="Cambria"/>
          <w:b/>
        </w:rPr>
      </w:pPr>
      <w:r w:rsidRPr="00FC0FAC">
        <w:rPr>
          <w:rFonts w:ascii="Cambria" w:hAnsi="Cambria"/>
          <w:b/>
        </w:rPr>
        <w:t>Student</w:t>
      </w:r>
      <w:r w:rsidR="00331E75" w:rsidRPr="00FC0FAC">
        <w:rPr>
          <w:rFonts w:ascii="Cambria" w:hAnsi="Cambria"/>
          <w:b/>
        </w:rPr>
        <w:t xml:space="preserve"> </w:t>
      </w:r>
      <w:r w:rsidR="00B612C3" w:rsidRPr="00FC0FAC">
        <w:rPr>
          <w:rFonts w:ascii="Cambria" w:hAnsi="Cambria"/>
          <w:b/>
        </w:rPr>
        <w:t>Instructions</w:t>
      </w:r>
      <w:r w:rsidR="00331E75" w:rsidRPr="00FC0FAC">
        <w:rPr>
          <w:rFonts w:ascii="Cambria" w:hAnsi="Cambria"/>
          <w:b/>
        </w:rPr>
        <w:t>:</w:t>
      </w:r>
    </w:p>
    <w:p w14:paraId="7EF13857" w14:textId="77777777" w:rsidR="00000ACD" w:rsidRPr="00FC0FAC" w:rsidRDefault="00B612C3" w:rsidP="00000ACD">
      <w:pPr>
        <w:pStyle w:val="ListParagraph"/>
        <w:numPr>
          <w:ilvl w:val="0"/>
          <w:numId w:val="4"/>
        </w:numPr>
        <w:tabs>
          <w:tab w:val="num" w:pos="-540"/>
        </w:tabs>
        <w:rPr>
          <w:rFonts w:ascii="Cambria" w:hAnsi="Cambria"/>
        </w:rPr>
      </w:pPr>
      <w:r w:rsidRPr="00FC0FAC">
        <w:rPr>
          <w:rFonts w:ascii="Cambria" w:hAnsi="Cambria"/>
        </w:rPr>
        <w:t>Answer questions and follow directions on the worksheet.</w:t>
      </w:r>
    </w:p>
    <w:p w14:paraId="070B61D0" w14:textId="77777777" w:rsidR="00000ACD" w:rsidRPr="00FC0FAC" w:rsidRDefault="00000ACD" w:rsidP="00000ACD">
      <w:pPr>
        <w:pStyle w:val="ListParagraph"/>
        <w:numPr>
          <w:ilvl w:val="0"/>
          <w:numId w:val="4"/>
        </w:numPr>
        <w:tabs>
          <w:tab w:val="num" w:pos="-540"/>
        </w:tabs>
        <w:rPr>
          <w:rFonts w:ascii="Cambria" w:hAnsi="Cambria"/>
        </w:rPr>
      </w:pPr>
      <w:r w:rsidRPr="00FC0FAC">
        <w:rPr>
          <w:rFonts w:ascii="Cambria" w:hAnsi="Cambria"/>
        </w:rPr>
        <w:t>Once they have made it through Question 12, draw the following chart on the board so they can complete Question 13:</w:t>
      </w:r>
    </w:p>
    <w:p w14:paraId="5AB413F2" w14:textId="77777777" w:rsidR="00000ACD" w:rsidRPr="00FC0FAC" w:rsidRDefault="00000ACD" w:rsidP="00000ACD">
      <w:pPr>
        <w:pStyle w:val="ListParagraph"/>
        <w:rPr>
          <w:rFonts w:ascii="Cambria" w:hAnsi="Cambria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1377"/>
        <w:gridCol w:w="1863"/>
        <w:gridCol w:w="1710"/>
      </w:tblGrid>
      <w:tr w:rsidR="00FC0FAC" w:rsidRPr="00FC0FAC" w14:paraId="4F0C5D02" w14:textId="77777777" w:rsidTr="00000ACD">
        <w:tc>
          <w:tcPr>
            <w:tcW w:w="1377" w:type="dxa"/>
            <w:vAlign w:val="center"/>
          </w:tcPr>
          <w:p w14:paraId="496E0B46" w14:textId="77777777" w:rsidR="00000ACD" w:rsidRPr="00FC0FAC" w:rsidRDefault="00000ACD" w:rsidP="00A0174D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863" w:type="dxa"/>
          </w:tcPr>
          <w:p w14:paraId="1DB34689" w14:textId="77777777" w:rsidR="00000ACD" w:rsidRPr="00FC0FAC" w:rsidRDefault="00000ACD" w:rsidP="00A0174D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  <w:r w:rsidRPr="00FC0FAC">
              <w:rPr>
                <w:rFonts w:ascii="Cambria" w:hAnsi="Cambria"/>
              </w:rPr>
              <w:t>HOT Summer</w:t>
            </w:r>
          </w:p>
        </w:tc>
        <w:tc>
          <w:tcPr>
            <w:tcW w:w="1710" w:type="dxa"/>
          </w:tcPr>
          <w:p w14:paraId="01A5C1E7" w14:textId="77777777" w:rsidR="00000ACD" w:rsidRPr="00FC0FAC" w:rsidRDefault="00000ACD" w:rsidP="00A0174D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  <w:r w:rsidRPr="00FC0FAC">
              <w:rPr>
                <w:rFonts w:ascii="Cambria" w:hAnsi="Cambria"/>
              </w:rPr>
              <w:t>COOL Summer</w:t>
            </w:r>
          </w:p>
        </w:tc>
      </w:tr>
      <w:tr w:rsidR="00FC0FAC" w:rsidRPr="00FC0FAC" w14:paraId="07572DE6" w14:textId="77777777" w:rsidTr="00A0174D">
        <w:trPr>
          <w:trHeight w:val="980"/>
        </w:trPr>
        <w:tc>
          <w:tcPr>
            <w:tcW w:w="1377" w:type="dxa"/>
            <w:vAlign w:val="center"/>
          </w:tcPr>
          <w:p w14:paraId="2859085F" w14:textId="77777777" w:rsidR="00000ACD" w:rsidRPr="00FC0FAC" w:rsidRDefault="00000ACD" w:rsidP="00A0174D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  <w:r w:rsidRPr="00FC0FAC">
              <w:rPr>
                <w:rFonts w:ascii="Cambria" w:hAnsi="Cambria"/>
              </w:rPr>
              <w:t>HIGH Snow</w:t>
            </w:r>
          </w:p>
        </w:tc>
        <w:tc>
          <w:tcPr>
            <w:tcW w:w="1863" w:type="dxa"/>
          </w:tcPr>
          <w:p w14:paraId="7AA2E000" w14:textId="77777777" w:rsidR="00000ACD" w:rsidRPr="00FC0FAC" w:rsidRDefault="00000ACD" w:rsidP="00A0174D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557868BE" w14:textId="77777777" w:rsidR="00000ACD" w:rsidRPr="00FC0FAC" w:rsidRDefault="00000ACD" w:rsidP="00A0174D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</w:p>
        </w:tc>
      </w:tr>
      <w:tr w:rsidR="00FC0FAC" w:rsidRPr="00FC0FAC" w14:paraId="3FF5D7D9" w14:textId="77777777" w:rsidTr="00A0174D">
        <w:trPr>
          <w:trHeight w:val="890"/>
        </w:trPr>
        <w:tc>
          <w:tcPr>
            <w:tcW w:w="1377" w:type="dxa"/>
            <w:vAlign w:val="center"/>
          </w:tcPr>
          <w:p w14:paraId="3688811C" w14:textId="77777777" w:rsidR="00000ACD" w:rsidRPr="00FC0FAC" w:rsidRDefault="00000ACD" w:rsidP="00A0174D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  <w:r w:rsidRPr="00FC0FAC">
              <w:rPr>
                <w:rFonts w:ascii="Cambria" w:hAnsi="Cambria"/>
              </w:rPr>
              <w:t>LOW Snow</w:t>
            </w:r>
          </w:p>
        </w:tc>
        <w:tc>
          <w:tcPr>
            <w:tcW w:w="1863" w:type="dxa"/>
          </w:tcPr>
          <w:p w14:paraId="2DCDDDA0" w14:textId="77777777" w:rsidR="00000ACD" w:rsidRPr="00FC0FAC" w:rsidRDefault="00000ACD" w:rsidP="00000ACD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4DBBFD6B" w14:textId="77777777" w:rsidR="00000ACD" w:rsidRPr="00FC0FAC" w:rsidRDefault="00000ACD" w:rsidP="00000ACD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</w:tbl>
    <w:p w14:paraId="556681D6" w14:textId="77777777" w:rsidR="00FE4223" w:rsidRPr="00FC0FAC" w:rsidRDefault="00FE4223" w:rsidP="00FE4223">
      <w:pPr>
        <w:tabs>
          <w:tab w:val="num" w:pos="-540"/>
        </w:tabs>
        <w:rPr>
          <w:rFonts w:ascii="Cambria" w:hAnsi="Cambria"/>
        </w:rPr>
      </w:pPr>
    </w:p>
    <w:sectPr w:rsidR="00FE4223" w:rsidRPr="00FC0FAC" w:rsidSect="00EC36FC">
      <w:headerReference w:type="first" r:id="rId9"/>
      <w:pgSz w:w="12240" w:h="15840"/>
      <w:pgMar w:top="1440" w:right="144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7660A" w14:textId="77777777" w:rsidR="009168CC" w:rsidRDefault="009168CC" w:rsidP="00EC36FC">
      <w:r>
        <w:separator/>
      </w:r>
    </w:p>
  </w:endnote>
  <w:endnote w:type="continuationSeparator" w:id="0">
    <w:p w14:paraId="5290DD22" w14:textId="77777777" w:rsidR="009168CC" w:rsidRDefault="009168CC" w:rsidP="00EC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FDF0F" w14:textId="77777777" w:rsidR="009168CC" w:rsidRDefault="009168CC" w:rsidP="00EC36FC">
      <w:r>
        <w:separator/>
      </w:r>
    </w:p>
  </w:footnote>
  <w:footnote w:type="continuationSeparator" w:id="0">
    <w:p w14:paraId="507E220F" w14:textId="77777777" w:rsidR="009168CC" w:rsidRDefault="009168CC" w:rsidP="00EC36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4680"/>
    </w:tblGrid>
    <w:tr w:rsidR="00AD1C09" w14:paraId="746B0118" w14:textId="77777777">
      <w:tc>
        <w:tcPr>
          <w:tcW w:w="4428" w:type="dxa"/>
          <w:tcBorders>
            <w:bottom w:val="single" w:sz="4" w:space="0" w:color="auto"/>
          </w:tcBorders>
        </w:tcPr>
        <w:p w14:paraId="4562CD5A" w14:textId="77777777" w:rsidR="00AD1C09" w:rsidRDefault="00FE4223">
          <w:pPr>
            <w:pStyle w:val="Header"/>
          </w:pPr>
          <w:r>
            <w:rPr>
              <w:noProof/>
            </w:rPr>
            <w:drawing>
              <wp:inline distT="0" distB="0" distL="0" distR="0" wp14:anchorId="4B551F90" wp14:editId="1BA8BFD7">
                <wp:extent cx="1809750" cy="657225"/>
                <wp:effectExtent l="0" t="0" r="0" b="9525"/>
                <wp:docPr id="1" name="Picture 1" descr="Logo C 2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 2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bottom w:val="single" w:sz="4" w:space="0" w:color="auto"/>
          </w:tcBorders>
        </w:tcPr>
        <w:p w14:paraId="7A6CC5F1" w14:textId="77777777" w:rsidR="00AD1C09" w:rsidRDefault="00F11F49">
          <w:pPr>
            <w:pStyle w:val="Header"/>
            <w:rPr>
              <w:rFonts w:ascii="Optima" w:hAnsi="Optima"/>
              <w:sz w:val="28"/>
            </w:rPr>
          </w:pPr>
        </w:p>
        <w:p w14:paraId="39F29CFF" w14:textId="77777777" w:rsidR="00AD1C09" w:rsidRDefault="00EC3881">
          <w:pPr>
            <w:pStyle w:val="Header"/>
            <w:ind w:left="1152" w:right="-360"/>
            <w:rPr>
              <w:rFonts w:ascii="Optima" w:hAnsi="Optima"/>
              <w:sz w:val="18"/>
            </w:rPr>
          </w:pPr>
          <w:r>
            <w:rPr>
              <w:rFonts w:ascii="Optima" w:hAnsi="Optima"/>
              <w:sz w:val="18"/>
            </w:rPr>
            <w:t>470 UCB Boulder, CO 80309-0470</w:t>
          </w:r>
        </w:p>
        <w:p w14:paraId="2B7DB296" w14:textId="77777777" w:rsidR="00AD1C09" w:rsidRDefault="00EC3881">
          <w:pPr>
            <w:pStyle w:val="Header"/>
            <w:ind w:left="1152" w:right="-360"/>
            <w:rPr>
              <w:rFonts w:ascii="Optima" w:hAnsi="Optima"/>
              <w:sz w:val="18"/>
            </w:rPr>
          </w:pPr>
          <w:r>
            <w:rPr>
              <w:rFonts w:ascii="Optima" w:hAnsi="Optima"/>
              <w:sz w:val="18"/>
            </w:rPr>
            <w:t>Phone: 303-492-8230, Fax: 303-492-4916,</w:t>
          </w:r>
        </w:p>
        <w:p w14:paraId="1038F711" w14:textId="77777777" w:rsidR="00AD1C09" w:rsidRDefault="00EC3881">
          <w:pPr>
            <w:pStyle w:val="Header"/>
            <w:ind w:left="1152" w:right="-360"/>
          </w:pPr>
          <w:r>
            <w:rPr>
              <w:rFonts w:ascii="Optima" w:hAnsi="Optima"/>
              <w:sz w:val="18"/>
            </w:rPr>
            <w:t>www.colorado.edu/Outreach/BSI</w:t>
          </w:r>
        </w:p>
      </w:tc>
    </w:tr>
  </w:tbl>
  <w:p w14:paraId="4815DF38" w14:textId="77777777" w:rsidR="00AD1C09" w:rsidRDefault="00F11F49">
    <w:pPr>
      <w:pStyle w:val="Header"/>
      <w:rPr>
        <w:rFonts w:ascii="Optima" w:hAnsi="Optima"/>
        <w:i/>
        <w:sz w:val="6"/>
      </w:rPr>
    </w:pPr>
  </w:p>
  <w:p w14:paraId="0A213798" w14:textId="77777777" w:rsidR="00AD1C09" w:rsidRDefault="00EC3881">
    <w:pPr>
      <w:pStyle w:val="Header"/>
      <w:rPr>
        <w:rFonts w:ascii="Optima" w:hAnsi="Optima"/>
        <w:i/>
        <w:sz w:val="18"/>
      </w:rPr>
    </w:pPr>
    <w:r>
      <w:rPr>
        <w:rFonts w:ascii="Optima" w:hAnsi="Optima"/>
        <w:i/>
        <w:sz w:val="18"/>
      </w:rPr>
      <w:t>Sponsored by the University of Colorado at Boulder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C61B2"/>
    <w:multiLevelType w:val="hybridMultilevel"/>
    <w:tmpl w:val="8BEC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B5F20"/>
    <w:multiLevelType w:val="hybridMultilevel"/>
    <w:tmpl w:val="1776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84D5A"/>
    <w:multiLevelType w:val="hybridMultilevel"/>
    <w:tmpl w:val="25F6A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A3679"/>
    <w:multiLevelType w:val="hybridMultilevel"/>
    <w:tmpl w:val="F744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23"/>
    <w:rsid w:val="00000ACD"/>
    <w:rsid w:val="000E0598"/>
    <w:rsid w:val="001F3C2F"/>
    <w:rsid w:val="002D7AE9"/>
    <w:rsid w:val="002F002A"/>
    <w:rsid w:val="00331E75"/>
    <w:rsid w:val="004F0CD4"/>
    <w:rsid w:val="006E720D"/>
    <w:rsid w:val="00765E97"/>
    <w:rsid w:val="007D3D27"/>
    <w:rsid w:val="00844801"/>
    <w:rsid w:val="00876E91"/>
    <w:rsid w:val="009168CC"/>
    <w:rsid w:val="00992474"/>
    <w:rsid w:val="00A0174D"/>
    <w:rsid w:val="00A32385"/>
    <w:rsid w:val="00AA2627"/>
    <w:rsid w:val="00B119BB"/>
    <w:rsid w:val="00B612C3"/>
    <w:rsid w:val="00BD2821"/>
    <w:rsid w:val="00C52FC1"/>
    <w:rsid w:val="00CE277A"/>
    <w:rsid w:val="00CE50EC"/>
    <w:rsid w:val="00EC36FC"/>
    <w:rsid w:val="00EC3881"/>
    <w:rsid w:val="00FC0FAC"/>
    <w:rsid w:val="00F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138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2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42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4223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23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2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3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47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0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2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42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4223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23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2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3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47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0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4E5D-AED9-1B4B-BFC8-19E1A566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Maldonado</dc:creator>
  <cp:lastModifiedBy>Peter Erb</cp:lastModifiedBy>
  <cp:revision>2</cp:revision>
  <cp:lastPrinted>2012-03-01T23:07:00Z</cp:lastPrinted>
  <dcterms:created xsi:type="dcterms:W3CDTF">2017-08-11T15:10:00Z</dcterms:created>
  <dcterms:modified xsi:type="dcterms:W3CDTF">2017-08-11T15:10:00Z</dcterms:modified>
</cp:coreProperties>
</file>